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89696" w14:textId="02FBF457" w:rsidR="00523E4A" w:rsidRDefault="00523E4A" w:rsidP="00523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4108C" w:rsidRPr="0054108C">
        <w:rPr>
          <w:b/>
          <w:i/>
          <w:noProof/>
          <w:sz w:val="28"/>
        </w:rPr>
        <w:t>S3-233851</w:t>
      </w:r>
    </w:p>
    <w:p w14:paraId="35F0D332" w14:textId="0D38D268" w:rsidR="00B97703" w:rsidRDefault="00523E4A" w:rsidP="00951FF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  <w:t xml:space="preserve">     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  <w:r>
        <w:rPr>
          <w:sz w:val="24"/>
        </w:rPr>
        <w:tab/>
      </w:r>
      <w:r w:rsidR="00951FF3">
        <w:rPr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3443DA40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1" w:name="OLE_LINK57"/>
      <w:bookmarkStart w:id="2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>on Handling of access tokens provided by ECS to the EEC for accessing EES(s)</w:t>
      </w:r>
    </w:p>
    <w:p w14:paraId="06BA196E" w14:textId="358FFEB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 w:rsidRPr="00592467">
        <w:rPr>
          <w:rFonts w:ascii="Arial" w:hAnsi="Arial" w:cs="Arial"/>
          <w:b/>
          <w:bCs/>
          <w:sz w:val="22"/>
          <w:szCs w:val="22"/>
        </w:rPr>
        <w:t>Handling of access tokens provided by ECS to the EEC for accessing EES(s)</w:t>
      </w:r>
    </w:p>
    <w:p w14:paraId="2C6E4D6E" w14:textId="1EF3F93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7777777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14106">
        <w:rPr>
          <w:rFonts w:ascii="Arial" w:hAnsi="Arial" w:cs="Arial"/>
          <w:b/>
          <w:sz w:val="22"/>
          <w:szCs w:val="22"/>
        </w:rPr>
        <w:t>Huawei to be SA3</w:t>
      </w:r>
      <w:bookmarkEnd w:id="6"/>
      <w:bookmarkEnd w:id="7"/>
      <w:bookmarkEnd w:id="8"/>
    </w:p>
    <w:p w14:paraId="2548326B" w14:textId="3B23BE2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1B600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>6, CT3</w:t>
      </w:r>
    </w:p>
    <w:bookmarkEnd w:id="9"/>
    <w:bookmarkEnd w:id="10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11344F85" w:rsidR="00B97703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64C1">
        <w:rPr>
          <w:rFonts w:hint="eastAsia"/>
          <w:color w:val="000000" w:themeColor="text1"/>
          <w:lang w:eastAsia="zh-CN"/>
        </w:rPr>
        <w:t>CT1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AA64C1" w:rsidRPr="00AA64C1">
        <w:rPr>
          <w:color w:val="000000" w:themeColor="text1"/>
        </w:rPr>
        <w:t>Handling of access tokens provided by ECS to the EEC for accessing EES(s)</w:t>
      </w:r>
      <w:r w:rsidR="001D1947" w:rsidRPr="00114106">
        <w:rPr>
          <w:color w:val="000000" w:themeColor="text1"/>
        </w:rPr>
        <w:t>. SA3 would like to reply</w:t>
      </w:r>
      <w:r w:rsidR="000C3D50">
        <w:rPr>
          <w:color w:val="000000" w:themeColor="text1"/>
        </w:rPr>
        <w:t xml:space="preserve"> to the following questions:</w:t>
      </w:r>
    </w:p>
    <w:p w14:paraId="6E39C17F" w14:textId="19A885BB" w:rsidR="00B0514D" w:rsidRDefault="00B0514D" w:rsidP="00B051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>: Does SA3 note that the access token handling diverts from the way defined for 5GC and CAPIF? CT1 would also like to understand the reasons behind this.</w:t>
      </w:r>
    </w:p>
    <w:p w14:paraId="711F13C6" w14:textId="0EABC579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 w:rsidR="00374616">
        <w:rPr>
          <w:rFonts w:ascii="Arial" w:hAnsi="Arial" w:cs="Arial"/>
          <w:lang w:val="en-US"/>
        </w:rPr>
        <w:t xml:space="preserve">The access token handling in </w:t>
      </w:r>
      <w:proofErr w:type="spellStart"/>
      <w:r w:rsidR="00374616">
        <w:rPr>
          <w:rFonts w:ascii="Arial" w:hAnsi="Arial" w:cs="Arial"/>
          <w:lang w:val="en-US"/>
        </w:rPr>
        <w:t>eEDGE</w:t>
      </w:r>
      <w:proofErr w:type="spellEnd"/>
      <w:r w:rsidR="00374616">
        <w:rPr>
          <w:rFonts w:ascii="Arial" w:hAnsi="Arial" w:cs="Arial"/>
          <w:lang w:val="en-US"/>
        </w:rPr>
        <w:t xml:space="preserve"> </w:t>
      </w:r>
      <w:r w:rsidR="00487E1F">
        <w:rPr>
          <w:rFonts w:ascii="Arial" w:hAnsi="Arial" w:cs="Arial"/>
          <w:lang w:val="en-US"/>
        </w:rPr>
        <w:t>is indeed slightly different</w:t>
      </w:r>
      <w:r w:rsidR="00374616" w:rsidRPr="00374616">
        <w:rPr>
          <w:rFonts w:ascii="Arial" w:hAnsi="Arial" w:cs="Arial"/>
          <w:lang w:val="en-US"/>
        </w:rPr>
        <w:t xml:space="preserve"> from the way defined for 5GC and CAPIF. </w:t>
      </w:r>
      <w:r w:rsidR="00487E1F">
        <w:rPr>
          <w:rFonts w:ascii="Arial" w:hAnsi="Arial" w:cs="Arial"/>
          <w:lang w:val="en-US"/>
        </w:rPr>
        <w:t>T</w:t>
      </w:r>
      <w:r w:rsidR="004255C5">
        <w:rPr>
          <w:rFonts w:ascii="Arial" w:hAnsi="Arial" w:cs="Arial"/>
          <w:lang w:val="en-US"/>
        </w:rPr>
        <w:t>he service consumer obtains the service using different models</w:t>
      </w:r>
      <w:r w:rsidR="007D7D59">
        <w:rPr>
          <w:rFonts w:ascii="Arial" w:hAnsi="Arial" w:cs="Arial"/>
          <w:lang w:val="en-US"/>
        </w:rPr>
        <w:t xml:space="preserve"> (i.e., request-response model for the 5GC and CAPIF, and service provision model for </w:t>
      </w:r>
      <w:proofErr w:type="spellStart"/>
      <w:r w:rsidR="007D7D59">
        <w:rPr>
          <w:rFonts w:ascii="Arial" w:hAnsi="Arial" w:cs="Arial"/>
          <w:lang w:val="en-US"/>
        </w:rPr>
        <w:t>eEDGE</w:t>
      </w:r>
      <w:proofErr w:type="spellEnd"/>
      <w:r w:rsidR="007D7D59">
        <w:rPr>
          <w:rFonts w:ascii="Arial" w:hAnsi="Arial" w:cs="Arial"/>
          <w:lang w:val="en-US"/>
        </w:rPr>
        <w:t>)</w:t>
      </w:r>
      <w:r w:rsidR="00487E1F">
        <w:rPr>
          <w:rFonts w:ascii="Arial" w:hAnsi="Arial" w:cs="Arial"/>
          <w:lang w:val="en-US"/>
        </w:rPr>
        <w:t>. However,</w:t>
      </w:r>
      <w:r w:rsidR="004255C5">
        <w:rPr>
          <w:rFonts w:ascii="Arial" w:hAnsi="Arial" w:cs="Arial"/>
          <w:lang w:val="en-US"/>
        </w:rPr>
        <w:t xml:space="preserve"> both service consumers will request tokens from the token provider (i.e., </w:t>
      </w:r>
      <w:r w:rsidR="00FA1837">
        <w:rPr>
          <w:rFonts w:ascii="Arial" w:hAnsi="Arial" w:cs="Arial"/>
          <w:lang w:val="en-US"/>
        </w:rPr>
        <w:t>ECS, NRF</w:t>
      </w:r>
      <w:r w:rsidR="00445BF9">
        <w:rPr>
          <w:rFonts w:ascii="Arial" w:hAnsi="Arial" w:cs="Arial"/>
          <w:lang w:val="en-US"/>
        </w:rPr>
        <w:t>, CCF</w:t>
      </w:r>
      <w:r w:rsidR="004255C5">
        <w:rPr>
          <w:rFonts w:ascii="Arial" w:hAnsi="Arial" w:cs="Arial"/>
          <w:lang w:val="en-US"/>
        </w:rPr>
        <w:t>)</w:t>
      </w:r>
      <w:r w:rsidR="007D7D59">
        <w:rPr>
          <w:rFonts w:ascii="Arial" w:hAnsi="Arial" w:cs="Arial"/>
          <w:lang w:val="en-US"/>
        </w:rPr>
        <w:t>, and request services based on the obtained token.</w:t>
      </w:r>
    </w:p>
    <w:p w14:paraId="5ACC7C46" w14:textId="77777777" w:rsidR="00B0514D" w:rsidRDefault="00B0514D" w:rsidP="00B0514D">
      <w:pPr>
        <w:spacing w:after="120"/>
        <w:rPr>
          <w:rFonts w:ascii="Arial" w:hAnsi="Arial" w:cs="Arial"/>
          <w:lang w:val="en-US"/>
        </w:rPr>
      </w:pPr>
    </w:p>
    <w:p w14:paraId="38C1106F" w14:textId="3660B030" w:rsidR="00B0514D" w:rsidRDefault="00B0514D" w:rsidP="00B0514D">
      <w:pPr>
        <w:spacing w:after="120"/>
        <w:rPr>
          <w:rFonts w:ascii="Arial" w:hAnsi="Arial" w:cs="Arial"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</w:rPr>
        <w:t>H</w:t>
      </w:r>
      <w:r w:rsidRPr="00004891">
        <w:rPr>
          <w:rFonts w:ascii="Arial" w:hAnsi="Arial" w:cs="Arial"/>
        </w:rPr>
        <w:t>ow are the needed scopes determined by the ECS</w:t>
      </w:r>
      <w:r>
        <w:rPr>
          <w:rFonts w:ascii="Arial" w:hAnsi="Arial" w:cs="Arial"/>
        </w:rPr>
        <w:t xml:space="preserve"> to be provided to</w:t>
      </w:r>
      <w:r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3653E6BF" w14:textId="4A1ED9D2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>:</w:t>
      </w:r>
      <w:r w:rsidR="007D7D59" w:rsidRPr="007D7D59">
        <w:rPr>
          <w:rFonts w:ascii="Arial" w:hAnsi="Arial" w:cs="Arial"/>
          <w:lang w:val="en-US"/>
        </w:rPr>
        <w:t xml:space="preserve"> </w:t>
      </w:r>
      <w:r w:rsidR="007D7D59">
        <w:rPr>
          <w:rFonts w:ascii="Arial" w:hAnsi="Arial" w:cs="Arial"/>
          <w:lang w:val="en-US"/>
        </w:rPr>
        <w:t xml:space="preserve">In </w:t>
      </w:r>
      <w:r w:rsidR="007D7D59" w:rsidRPr="007D7D59">
        <w:rPr>
          <w:rFonts w:ascii="Arial" w:hAnsi="Arial" w:cs="Arial"/>
          <w:lang w:val="en-US"/>
        </w:rPr>
        <w:t>23.558, there is no expected service in the provisioning request.</w:t>
      </w:r>
      <w:r w:rsidR="008C4E92">
        <w:rPr>
          <w:rFonts w:ascii="Arial" w:hAnsi="Arial" w:cs="Arial"/>
          <w:lang w:val="en-US"/>
        </w:rPr>
        <w:t xml:space="preserve"> The ECS grants access tokens based on the EES profile information</w:t>
      </w:r>
      <w:r w:rsidR="00487E1F">
        <w:rPr>
          <w:rFonts w:ascii="Arial" w:hAnsi="Arial" w:cs="Arial"/>
          <w:lang w:val="en-US"/>
        </w:rPr>
        <w:t xml:space="preserve"> and the provided EEC information (e.g., requested tokens)</w:t>
      </w:r>
      <w:r w:rsidR="008C4E92">
        <w:rPr>
          <w:rFonts w:ascii="Arial" w:hAnsi="Arial" w:cs="Arial"/>
          <w:lang w:val="en-US"/>
        </w:rPr>
        <w:t>. The ECS shall reduce as much as possible the granted access tokens for an EEC to only the access tokens that are needed for the EEC.</w:t>
      </w:r>
    </w:p>
    <w:p w14:paraId="3197A897" w14:textId="77777777" w:rsidR="00B0514D" w:rsidRDefault="00B0514D" w:rsidP="00B0514D">
      <w:pPr>
        <w:spacing w:after="120"/>
        <w:rPr>
          <w:rFonts w:ascii="Arial" w:hAnsi="Arial" w:cs="Arial"/>
          <w:b/>
        </w:rPr>
      </w:pPr>
    </w:p>
    <w:p w14:paraId="61A0505C" w14:textId="222B798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Note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78E3081C" w14:textId="0333C6B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358E5">
        <w:rPr>
          <w:rFonts w:ascii="Arial" w:hAnsi="Arial" w:cs="Arial"/>
        </w:rPr>
        <w:t xml:space="preserve"> No. </w:t>
      </w:r>
      <w:r w:rsidR="005042B3">
        <w:rPr>
          <w:rFonts w:ascii="Arial" w:hAnsi="Arial" w:cs="Arial"/>
        </w:rPr>
        <w:t>See Answer2.</w:t>
      </w:r>
    </w:p>
    <w:p w14:paraId="37AF552F" w14:textId="77777777" w:rsidR="00374616" w:rsidRDefault="00374616" w:rsidP="00B0514D">
      <w:pPr>
        <w:spacing w:after="120"/>
        <w:rPr>
          <w:rFonts w:ascii="Arial" w:hAnsi="Arial" w:cs="Arial"/>
        </w:rPr>
      </w:pPr>
    </w:p>
    <w:p w14:paraId="5E37B1B0" w14:textId="20E50DB9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54563436" w14:textId="69BECD75" w:rsidR="00C84223" w:rsidRDefault="00B0514D" w:rsidP="0057495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84223" w:rsidRPr="00C84223">
        <w:rPr>
          <w:rFonts w:ascii="Arial" w:hAnsi="Arial" w:cs="Arial"/>
        </w:rPr>
        <w:t xml:space="preserve"> </w:t>
      </w:r>
      <w:r w:rsidR="00D53B3C">
        <w:rPr>
          <w:rFonts w:ascii="Arial" w:hAnsi="Arial" w:cs="Arial"/>
        </w:rPr>
        <w:t>According to</w:t>
      </w:r>
      <w:r w:rsidR="005042B3">
        <w:rPr>
          <w:rFonts w:ascii="Arial" w:hAnsi="Arial" w:cs="Arial"/>
        </w:rPr>
        <w:t xml:space="preserve"> the</w:t>
      </w:r>
      <w:r w:rsidR="00D53B3C">
        <w:rPr>
          <w:rFonts w:ascii="Arial" w:hAnsi="Arial" w:cs="Arial"/>
        </w:rPr>
        <w:t xml:space="preserve"> </w:t>
      </w:r>
      <w:r w:rsidR="005042B3">
        <w:rPr>
          <w:rFonts w:ascii="Arial" w:hAnsi="Arial" w:cs="Arial"/>
        </w:rPr>
        <w:t>TS 33.558, t</w:t>
      </w:r>
      <w:r w:rsidR="00C84223">
        <w:rPr>
          <w:rFonts w:ascii="Arial" w:hAnsi="Arial" w:cs="Arial"/>
        </w:rPr>
        <w:t xml:space="preserve">he </w:t>
      </w:r>
      <w:r w:rsidR="00C84223" w:rsidRPr="00C84223">
        <w:rPr>
          <w:rFonts w:ascii="Arial" w:hAnsi="Arial" w:cs="Arial"/>
        </w:rPr>
        <w:t xml:space="preserve">ECS </w:t>
      </w:r>
      <w:r w:rsidR="004A643B">
        <w:rPr>
          <w:rFonts w:ascii="Arial" w:hAnsi="Arial" w:cs="Arial"/>
        </w:rPr>
        <w:t>can</w:t>
      </w:r>
      <w:r w:rsidR="00C84223" w:rsidRPr="00C84223">
        <w:rPr>
          <w:rFonts w:ascii="Arial" w:hAnsi="Arial" w:cs="Arial"/>
        </w:rPr>
        <w:t xml:space="preserve"> generate the token according</w:t>
      </w:r>
      <w:r w:rsidR="006B3FC7">
        <w:rPr>
          <w:rFonts w:ascii="Arial" w:hAnsi="Arial" w:cs="Arial"/>
        </w:rPr>
        <w:t xml:space="preserve"> to</w:t>
      </w:r>
      <w:r w:rsidR="00C84223" w:rsidRPr="00C84223">
        <w:rPr>
          <w:rFonts w:ascii="Arial" w:hAnsi="Arial" w:cs="Arial"/>
        </w:rPr>
        <w:t xml:space="preserve"> the EES profile.</w:t>
      </w:r>
      <w:r w:rsidR="008C4E92">
        <w:rPr>
          <w:rFonts w:ascii="Arial" w:hAnsi="Arial" w:cs="Arial"/>
        </w:rPr>
        <w:t xml:space="preserve"> If the ECS decides not to grant any tokens or a subset of the needed tokens for the EEC, the ECS shall indicate </w:t>
      </w:r>
      <w:r w:rsidR="008C4E92">
        <w:rPr>
          <w:rFonts w:ascii="Arial" w:hAnsi="Arial" w:cs="Arial"/>
        </w:rPr>
        <w:lastRenderedPageBreak/>
        <w:t>the list of EESs for which access tokens are needed but are not granted by the ECS, and optionally a failure reason.</w:t>
      </w:r>
    </w:p>
    <w:p w14:paraId="19342947" w14:textId="7E170636" w:rsidR="00574951" w:rsidRPr="00574951" w:rsidRDefault="00C84223" w:rsidP="00574951">
      <w:pPr>
        <w:spacing w:after="120"/>
        <w:rPr>
          <w:rFonts w:ascii="Arial" w:hAnsi="Arial" w:cs="Arial"/>
        </w:rPr>
      </w:pPr>
      <w:r w:rsidRPr="00C84223">
        <w:rPr>
          <w:rFonts w:ascii="Arial" w:hAnsi="Arial" w:cs="Arial"/>
        </w:rPr>
        <w:t xml:space="preserve"> </w:t>
      </w:r>
    </w:p>
    <w:p w14:paraId="0E4C42AF" w14:textId="5D02AF00" w:rsidR="00B0514D" w:rsidRPr="00574951" w:rsidRDefault="00B0514D" w:rsidP="00B0514D">
      <w:pPr>
        <w:spacing w:after="120"/>
        <w:rPr>
          <w:rFonts w:ascii="Arial" w:hAnsi="Arial" w:cs="Arial"/>
          <w:lang w:val="en-US"/>
        </w:rPr>
      </w:pP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081588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C8422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2786783C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03C02">
        <w:rPr>
          <w:rFonts w:ascii="Arial" w:hAnsi="Arial" w:cs="Arial"/>
          <w:color w:val="000000" w:themeColor="text1"/>
        </w:rPr>
        <w:t>CT1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286C8C5C" w14:textId="2E94CC79" w:rsidR="00F315AE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1D74FEEC" w14:textId="1AAD4D53" w:rsidR="00703C02" w:rsidRPr="00114106" w:rsidRDefault="00703C02" w:rsidP="00F315AE">
      <w:r>
        <w:t>SA3#114</w:t>
      </w:r>
      <w:r>
        <w:tab/>
        <w:t>22 - 26 January 2024 TBD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69037" w14:textId="77777777" w:rsidR="000C31CA" w:rsidRDefault="000C31CA">
      <w:pPr>
        <w:spacing w:after="0"/>
      </w:pPr>
      <w:r>
        <w:separator/>
      </w:r>
    </w:p>
  </w:endnote>
  <w:endnote w:type="continuationSeparator" w:id="0">
    <w:p w14:paraId="3E0E9C21" w14:textId="77777777" w:rsidR="000C31CA" w:rsidRDefault="000C31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33C3B" w14:textId="77777777" w:rsidR="000C31CA" w:rsidRDefault="000C31CA">
      <w:pPr>
        <w:spacing w:after="0"/>
      </w:pPr>
      <w:r>
        <w:separator/>
      </w:r>
    </w:p>
  </w:footnote>
  <w:footnote w:type="continuationSeparator" w:id="0">
    <w:p w14:paraId="06E76C77" w14:textId="77777777" w:rsidR="000C31CA" w:rsidRDefault="000C31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73B2"/>
    <w:rsid w:val="002869FE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87E1F"/>
    <w:rsid w:val="004A1215"/>
    <w:rsid w:val="004A643B"/>
    <w:rsid w:val="004B2C4B"/>
    <w:rsid w:val="004C1A9F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92467"/>
    <w:rsid w:val="005B3E3E"/>
    <w:rsid w:val="005C16EC"/>
    <w:rsid w:val="0060451D"/>
    <w:rsid w:val="006052AD"/>
    <w:rsid w:val="00612B5F"/>
    <w:rsid w:val="00630D19"/>
    <w:rsid w:val="0065392A"/>
    <w:rsid w:val="00660980"/>
    <w:rsid w:val="006B3FC7"/>
    <w:rsid w:val="006F3DC4"/>
    <w:rsid w:val="00703C02"/>
    <w:rsid w:val="007245FD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87F29"/>
    <w:rsid w:val="008C4E92"/>
    <w:rsid w:val="008D772F"/>
    <w:rsid w:val="00914CD1"/>
    <w:rsid w:val="0091533C"/>
    <w:rsid w:val="00931BAD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B06C5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F6087"/>
    <w:rsid w:val="00D13BA5"/>
    <w:rsid w:val="00D14BB6"/>
    <w:rsid w:val="00D33624"/>
    <w:rsid w:val="00D438D6"/>
    <w:rsid w:val="00D53AD6"/>
    <w:rsid w:val="00D53B3C"/>
    <w:rsid w:val="00DC3CC8"/>
    <w:rsid w:val="00DE01CB"/>
    <w:rsid w:val="00E034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32ED"/>
    <w:rsid w:val="00F1255F"/>
    <w:rsid w:val="00F14E70"/>
    <w:rsid w:val="00F25496"/>
    <w:rsid w:val="00F30215"/>
    <w:rsid w:val="00F315AE"/>
    <w:rsid w:val="00F34616"/>
    <w:rsid w:val="00F43AB8"/>
    <w:rsid w:val="00F607BA"/>
    <w:rsid w:val="00F667CF"/>
    <w:rsid w:val="00F803BE"/>
    <w:rsid w:val="00F822F5"/>
    <w:rsid w:val="00F94094"/>
    <w:rsid w:val="00FA1837"/>
    <w:rsid w:val="00FB2E7B"/>
    <w:rsid w:val="00FC435D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[Hongyi]</cp:lastModifiedBy>
  <cp:revision>7</cp:revision>
  <cp:lastPrinted>2002-04-23T07:10:00Z</cp:lastPrinted>
  <dcterms:created xsi:type="dcterms:W3CDTF">2023-08-07T07:45:00Z</dcterms:created>
  <dcterms:modified xsi:type="dcterms:W3CDTF">2023-08-07T10:13:00Z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(3)E0zT2KAs2uxDJHhfiYghKpSFN+geEt0DHQXSQdJ72goKDRjNa26rPF1aAUXupAzaMElJ4qNs
she4WZzibWVu8OImNm0iqqNSk4cSb3AoqGxP5eB6bMutSoAFSH3Ej4/X3qHETofhbr2iLwcY
+KryMnR4uw+KwEgDgjlh+fXzVZ8ZPuQqFDGR6jpE0cWlcQ5FIV/WZ8aVoGYxBKE0Whe+sL3I
Xo0duk2Vazd5g+mrpr</vt:lpwstr>
  </property>
  <property fmtid="{D5CDD505-2E9C-101B-9397-08002B2CF9AE}" pid="3" name="_2015_ms_pID_7253431">
    <vt:lpwstr>suw+uuVK2q9Z4PiDBT6GRYAjbZNapA3OjpcSiXyuwVZDJdANigO+MI
F0lr8PdLSmVr3mzg9xAx9oQi8BDZDy5STYx8UrjETOVGZ2yS8n54V7+EeXbsrgJ/0jMK9bRj
XsvLCU0PpwKwMg7FDQey9M1rovefDMRXP/LTvBq6ypSTKfBDmdKqlDV+LJhaiKH/ba+N0GTI
N6DPhrODOFmLgx1QZTpZO2FtT6t5AtZy34la</vt:lpwstr>
  </property>
  <property fmtid="{D5CDD505-2E9C-101B-9397-08002B2CF9AE}" pid="4" name="_2015_ms_pID_7253432">
    <vt:lpwstr>DtFM2N2yEwvZfVOtTsQAF14=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1691389167</vt:lpwstr>
  </property>
</Properties>
</file>